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42" w:rsidRPr="00090AEE" w:rsidRDefault="00AD3E82" w:rsidP="00177480">
      <w:pPr>
        <w:pBdr>
          <w:bottom w:val="single" w:sz="4" w:space="1" w:color="auto"/>
        </w:pBdr>
        <w:spacing w:after="120"/>
        <w:rPr>
          <w:rFonts w:ascii="Arial Rounded MT Bold" w:hAnsi="Arial Rounded MT Bold"/>
          <w:color w:val="943634"/>
          <w:sz w:val="32"/>
          <w:szCs w:val="32"/>
        </w:rPr>
      </w:pPr>
      <w:r>
        <w:rPr>
          <w:rFonts w:ascii="Arial Rounded MT Bold" w:hAnsi="Arial Rounded MT Bold"/>
          <w:noProof/>
          <w:color w:val="943634"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-747395</wp:posOffset>
            </wp:positionV>
            <wp:extent cx="1143000" cy="1143000"/>
            <wp:effectExtent l="19050" t="0" r="0" b="0"/>
            <wp:wrapTight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ight>
            <wp:docPr id="2" name="Image 0" descr="Logo LMD - Moy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LMD - Moy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AEE" w:rsidRPr="00090AEE">
        <w:rPr>
          <w:rFonts w:ascii="Arial Rounded MT Bold" w:hAnsi="Arial Rounded MT Bold"/>
          <w:color w:val="943634"/>
          <w:sz w:val="32"/>
          <w:szCs w:val="32"/>
        </w:rPr>
        <w:t>COVID 19 - Bulletin d’information hebdomadaire</w:t>
      </w:r>
    </w:p>
    <w:p w:rsidR="00090AEE" w:rsidRDefault="00090AEE"/>
    <w:p w:rsidR="00090AEE" w:rsidRDefault="00090AEE">
      <w:r>
        <w:t xml:space="preserve">Ce bulletin vise à apporter une information hebdomadaire objective sur l’évolution de la pandémie dans notre établissement. Il sera diffusé chaque début de semaine pour informer sur les situations </w:t>
      </w:r>
      <w:r w:rsidR="008824EE">
        <w:t>collectées la semaine précédente par les infirmières scolaires.</w:t>
      </w:r>
    </w:p>
    <w:p w:rsidR="00090AEE" w:rsidRPr="00177480" w:rsidRDefault="00AD3E82">
      <w:pPr>
        <w:rPr>
          <w:b/>
          <w:color w:val="C00000"/>
        </w:rPr>
      </w:pPr>
      <w:r>
        <w:rPr>
          <w:b/>
          <w:color w:val="C00000"/>
        </w:rPr>
        <w:t xml:space="preserve">Semaine du  </w:t>
      </w:r>
      <w:r w:rsidR="00496F4F">
        <w:rPr>
          <w:b/>
          <w:color w:val="C00000"/>
        </w:rPr>
        <w:t>22</w:t>
      </w:r>
      <w:r w:rsidR="008F2BBD">
        <w:rPr>
          <w:b/>
          <w:color w:val="C00000"/>
        </w:rPr>
        <w:t xml:space="preserve"> </w:t>
      </w:r>
      <w:r w:rsidR="00090AEE" w:rsidRPr="00177480">
        <w:rPr>
          <w:b/>
          <w:color w:val="C00000"/>
        </w:rPr>
        <w:t>au</w:t>
      </w:r>
      <w:r w:rsidR="00BE4C83">
        <w:rPr>
          <w:b/>
          <w:color w:val="C00000"/>
        </w:rPr>
        <w:t xml:space="preserve"> </w:t>
      </w:r>
      <w:r w:rsidR="00496F4F">
        <w:rPr>
          <w:b/>
          <w:color w:val="C00000"/>
        </w:rPr>
        <w:t>26</w:t>
      </w:r>
      <w:r w:rsidR="00682303">
        <w:rPr>
          <w:b/>
          <w:color w:val="C00000"/>
        </w:rPr>
        <w:t xml:space="preserve"> </w:t>
      </w:r>
      <w:r w:rsidR="00BF0507">
        <w:rPr>
          <w:b/>
          <w:color w:val="C00000"/>
        </w:rPr>
        <w:t>mars</w:t>
      </w:r>
      <w:r w:rsidR="00381D7A">
        <w:rPr>
          <w:b/>
          <w:color w:val="C00000"/>
        </w:rPr>
        <w:t xml:space="preserve"> 2021</w:t>
      </w:r>
    </w:p>
    <w:tbl>
      <w:tblPr>
        <w:tblW w:w="10206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614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696"/>
        <w:gridCol w:w="696"/>
      </w:tblGrid>
      <w:tr w:rsidR="00255A16" w:rsidRPr="008021C9" w:rsidTr="00255A16">
        <w:trPr>
          <w:trHeight w:val="284"/>
        </w:trPr>
        <w:tc>
          <w:tcPr>
            <w:tcW w:w="161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1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2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3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4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5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6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7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8</w:t>
            </w:r>
          </w:p>
        </w:tc>
        <w:tc>
          <w:tcPr>
            <w:tcW w:w="80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9</w:t>
            </w:r>
          </w:p>
        </w:tc>
        <w:tc>
          <w:tcPr>
            <w:tcW w:w="69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10</w:t>
            </w:r>
          </w:p>
        </w:tc>
        <w:tc>
          <w:tcPr>
            <w:tcW w:w="69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  <w:vertAlign w:val="superscript"/>
              </w:rPr>
              <w:t>nde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 xml:space="preserve"> 11</w:t>
            </w:r>
          </w:p>
        </w:tc>
      </w:tr>
      <w:tr w:rsidR="004547B5" w:rsidRPr="008021C9" w:rsidTr="000E009F">
        <w:trPr>
          <w:trHeight w:val="284"/>
        </w:trPr>
        <w:tc>
          <w:tcPr>
            <w:tcW w:w="1614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COVID confirmés</w:t>
            </w: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  <w:tr w:rsidR="004547B5" w:rsidRPr="008021C9" w:rsidTr="000E009F">
        <w:trPr>
          <w:trHeight w:val="284"/>
        </w:trPr>
        <w:tc>
          <w:tcPr>
            <w:tcW w:w="1614" w:type="dxa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Contacts confirmés</w:t>
            </w:r>
          </w:p>
        </w:tc>
        <w:tc>
          <w:tcPr>
            <w:tcW w:w="800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00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00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00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00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3</w:t>
            </w:r>
          </w:p>
        </w:tc>
        <w:tc>
          <w:tcPr>
            <w:tcW w:w="696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96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</w:tr>
    </w:tbl>
    <w:p w:rsidR="00255A16" w:rsidRPr="00177480" w:rsidRDefault="00255A16" w:rsidP="0000478D">
      <w:pPr>
        <w:spacing w:after="120"/>
        <w:rPr>
          <w:sz w:val="16"/>
          <w:szCs w:val="16"/>
        </w:rPr>
      </w:pPr>
    </w:p>
    <w:tbl>
      <w:tblPr>
        <w:tblW w:w="1039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592"/>
        <w:gridCol w:w="553"/>
        <w:gridCol w:w="553"/>
        <w:gridCol w:w="553"/>
        <w:gridCol w:w="553"/>
        <w:gridCol w:w="553"/>
        <w:gridCol w:w="553"/>
        <w:gridCol w:w="553"/>
        <w:gridCol w:w="691"/>
        <w:gridCol w:w="876"/>
        <w:gridCol w:w="793"/>
        <w:gridCol w:w="793"/>
        <w:gridCol w:w="891"/>
        <w:gridCol w:w="891"/>
      </w:tblGrid>
      <w:tr w:rsidR="00255A16" w:rsidRPr="008021C9" w:rsidTr="00255A16">
        <w:trPr>
          <w:trHeight w:val="284"/>
        </w:trPr>
        <w:tc>
          <w:tcPr>
            <w:tcW w:w="159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1G1</w:t>
            </w: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1G2</w:t>
            </w: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1G3</w:t>
            </w: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1G4</w:t>
            </w: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1G5</w:t>
            </w: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1G6</w:t>
            </w:r>
          </w:p>
        </w:tc>
        <w:tc>
          <w:tcPr>
            <w:tcW w:w="55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1G7</w:t>
            </w:r>
          </w:p>
        </w:tc>
        <w:tc>
          <w:tcPr>
            <w:tcW w:w="6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1STL1</w:t>
            </w:r>
          </w:p>
        </w:tc>
        <w:tc>
          <w:tcPr>
            <w:tcW w:w="87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1STLMG</w:t>
            </w:r>
          </w:p>
        </w:tc>
        <w:tc>
          <w:tcPr>
            <w:tcW w:w="7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1ST2S1</w:t>
            </w:r>
          </w:p>
        </w:tc>
        <w:tc>
          <w:tcPr>
            <w:tcW w:w="7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1ST2S2</w:t>
            </w:r>
          </w:p>
        </w:tc>
        <w:tc>
          <w:tcPr>
            <w:tcW w:w="8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1STMG1</w:t>
            </w:r>
          </w:p>
        </w:tc>
        <w:tc>
          <w:tcPr>
            <w:tcW w:w="89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1STMG2</w:t>
            </w:r>
          </w:p>
        </w:tc>
      </w:tr>
      <w:tr w:rsidR="004547B5" w:rsidRPr="008021C9" w:rsidTr="000E009F">
        <w:trPr>
          <w:trHeight w:val="284"/>
        </w:trPr>
        <w:tc>
          <w:tcPr>
            <w:tcW w:w="1592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COVID confirmés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79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9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  <w:tr w:rsidR="004547B5" w:rsidRPr="008021C9" w:rsidTr="000E009F">
        <w:trPr>
          <w:trHeight w:val="284"/>
        </w:trPr>
        <w:tc>
          <w:tcPr>
            <w:tcW w:w="1592" w:type="dxa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Contacts confirmés</w:t>
            </w:r>
          </w:p>
        </w:tc>
        <w:tc>
          <w:tcPr>
            <w:tcW w:w="55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55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55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91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3</w:t>
            </w:r>
          </w:p>
        </w:tc>
        <w:tc>
          <w:tcPr>
            <w:tcW w:w="876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2</w:t>
            </w:r>
          </w:p>
        </w:tc>
        <w:tc>
          <w:tcPr>
            <w:tcW w:w="79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9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91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91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</w:tbl>
    <w:p w:rsidR="00255A16" w:rsidRPr="00177480" w:rsidRDefault="00255A16" w:rsidP="0000478D">
      <w:pPr>
        <w:spacing w:after="120"/>
        <w:rPr>
          <w:sz w:val="16"/>
          <w:szCs w:val="16"/>
        </w:rPr>
      </w:pPr>
    </w:p>
    <w:tbl>
      <w:tblPr>
        <w:tblW w:w="9973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36"/>
        <w:gridCol w:w="638"/>
        <w:gridCol w:w="638"/>
        <w:gridCol w:w="638"/>
        <w:gridCol w:w="638"/>
        <w:gridCol w:w="638"/>
        <w:gridCol w:w="638"/>
        <w:gridCol w:w="663"/>
        <w:gridCol w:w="663"/>
        <w:gridCol w:w="688"/>
        <w:gridCol w:w="849"/>
        <w:gridCol w:w="773"/>
        <w:gridCol w:w="773"/>
      </w:tblGrid>
      <w:tr w:rsidR="00255A16" w:rsidRPr="008021C9" w:rsidTr="00255A16">
        <w:trPr>
          <w:trHeight w:val="284"/>
        </w:trPr>
        <w:tc>
          <w:tcPr>
            <w:tcW w:w="17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TG1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TG2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TG3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TG4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TG5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TG6</w:t>
            </w:r>
          </w:p>
        </w:tc>
        <w:tc>
          <w:tcPr>
            <w:tcW w:w="6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TSTL1</w:t>
            </w:r>
          </w:p>
        </w:tc>
        <w:tc>
          <w:tcPr>
            <w:tcW w:w="6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TSTL2</w:t>
            </w:r>
          </w:p>
        </w:tc>
        <w:tc>
          <w:tcPr>
            <w:tcW w:w="6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TST2S1</w:t>
            </w:r>
          </w:p>
        </w:tc>
        <w:tc>
          <w:tcPr>
            <w:tcW w:w="84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TST2SMG</w:t>
            </w:r>
          </w:p>
        </w:tc>
        <w:tc>
          <w:tcPr>
            <w:tcW w:w="7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TSTMG1</w:t>
            </w:r>
          </w:p>
        </w:tc>
        <w:tc>
          <w:tcPr>
            <w:tcW w:w="7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TSTMG2</w:t>
            </w:r>
          </w:p>
        </w:tc>
      </w:tr>
      <w:tr w:rsidR="004547B5" w:rsidRPr="008021C9" w:rsidTr="000E009F">
        <w:trPr>
          <w:trHeight w:val="284"/>
        </w:trPr>
        <w:tc>
          <w:tcPr>
            <w:tcW w:w="173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COVID confirmés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</w:tr>
      <w:tr w:rsidR="004547B5" w:rsidRPr="008021C9" w:rsidTr="000E009F">
        <w:trPr>
          <w:trHeight w:val="284"/>
        </w:trPr>
        <w:tc>
          <w:tcPr>
            <w:tcW w:w="1736" w:type="dxa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Contacts confirmés</w:t>
            </w: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3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3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3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3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6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4</w:t>
            </w:r>
          </w:p>
        </w:tc>
        <w:tc>
          <w:tcPr>
            <w:tcW w:w="68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</w:tbl>
    <w:p w:rsidR="00255A16" w:rsidRPr="00177480" w:rsidRDefault="00255A16" w:rsidP="0000478D">
      <w:pPr>
        <w:spacing w:after="120"/>
        <w:rPr>
          <w:sz w:val="16"/>
          <w:szCs w:val="16"/>
        </w:rPr>
      </w:pPr>
    </w:p>
    <w:tbl>
      <w:tblPr>
        <w:tblW w:w="9973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36"/>
        <w:gridCol w:w="638"/>
        <w:gridCol w:w="638"/>
        <w:gridCol w:w="638"/>
        <w:gridCol w:w="638"/>
        <w:gridCol w:w="638"/>
        <w:gridCol w:w="638"/>
        <w:gridCol w:w="663"/>
        <w:gridCol w:w="663"/>
        <w:gridCol w:w="688"/>
        <w:gridCol w:w="849"/>
        <w:gridCol w:w="773"/>
        <w:gridCol w:w="773"/>
      </w:tblGrid>
      <w:tr w:rsidR="00255A16" w:rsidRPr="008021C9" w:rsidTr="00255A16">
        <w:trPr>
          <w:trHeight w:val="284"/>
        </w:trPr>
        <w:tc>
          <w:tcPr>
            <w:tcW w:w="17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SIO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ESF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BTK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ABM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IMRT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SAM</w:t>
            </w:r>
          </w:p>
        </w:tc>
        <w:tc>
          <w:tcPr>
            <w:tcW w:w="6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GPME</w:t>
            </w:r>
          </w:p>
        </w:tc>
        <w:tc>
          <w:tcPr>
            <w:tcW w:w="6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CI</w:t>
            </w:r>
          </w:p>
        </w:tc>
        <w:tc>
          <w:tcPr>
            <w:tcW w:w="6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NDRC</w:t>
            </w:r>
          </w:p>
        </w:tc>
        <w:tc>
          <w:tcPr>
            <w:tcW w:w="84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COM</w:t>
            </w:r>
          </w:p>
        </w:tc>
        <w:tc>
          <w:tcPr>
            <w:tcW w:w="7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CG</w:t>
            </w:r>
          </w:p>
        </w:tc>
        <w:tc>
          <w:tcPr>
            <w:tcW w:w="7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9B117E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DECESF</w:t>
            </w:r>
          </w:p>
        </w:tc>
      </w:tr>
      <w:tr w:rsidR="004547B5" w:rsidRPr="008021C9" w:rsidTr="000E009F">
        <w:trPr>
          <w:trHeight w:val="284"/>
        </w:trPr>
        <w:tc>
          <w:tcPr>
            <w:tcW w:w="173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COVID confirmés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  <w:tr w:rsidR="004547B5" w:rsidRPr="008021C9" w:rsidTr="000E009F">
        <w:trPr>
          <w:trHeight w:val="284"/>
        </w:trPr>
        <w:tc>
          <w:tcPr>
            <w:tcW w:w="1736" w:type="dxa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Contacts confirmés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4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3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4</w:t>
            </w:r>
          </w:p>
        </w:tc>
        <w:tc>
          <w:tcPr>
            <w:tcW w:w="66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63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688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4</w:t>
            </w:r>
          </w:p>
        </w:tc>
        <w:tc>
          <w:tcPr>
            <w:tcW w:w="849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13</w:t>
            </w:r>
          </w:p>
        </w:tc>
        <w:tc>
          <w:tcPr>
            <w:tcW w:w="773" w:type="dxa"/>
            <w:vAlign w:val="center"/>
          </w:tcPr>
          <w:p w:rsidR="004547B5" w:rsidRPr="008021C9" w:rsidRDefault="00C9194D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</w:t>
            </w:r>
          </w:p>
        </w:tc>
        <w:tc>
          <w:tcPr>
            <w:tcW w:w="773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</w:tbl>
    <w:p w:rsidR="00255A16" w:rsidRPr="00177480" w:rsidRDefault="00255A16" w:rsidP="0000478D">
      <w:pPr>
        <w:spacing w:after="120"/>
        <w:rPr>
          <w:sz w:val="16"/>
          <w:szCs w:val="16"/>
        </w:rPr>
      </w:pPr>
    </w:p>
    <w:tbl>
      <w:tblPr>
        <w:tblW w:w="4288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36"/>
        <w:gridCol w:w="638"/>
        <w:gridCol w:w="638"/>
        <w:gridCol w:w="638"/>
        <w:gridCol w:w="638"/>
      </w:tblGrid>
      <w:tr w:rsidR="00255A16" w:rsidRPr="008021C9" w:rsidTr="00255A16">
        <w:trPr>
          <w:trHeight w:val="284"/>
        </w:trPr>
        <w:tc>
          <w:tcPr>
            <w:tcW w:w="17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4547B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ECT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4547B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TB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4547B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ATS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255A16" w:rsidRPr="008021C9" w:rsidRDefault="00255A16" w:rsidP="004547B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DCG</w:t>
            </w:r>
          </w:p>
        </w:tc>
      </w:tr>
      <w:tr w:rsidR="004547B5" w:rsidRPr="008021C9" w:rsidTr="000E009F">
        <w:trPr>
          <w:trHeight w:val="284"/>
        </w:trPr>
        <w:tc>
          <w:tcPr>
            <w:tcW w:w="173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COVID confirmés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  <w:tr w:rsidR="004547B5" w:rsidRPr="008021C9" w:rsidTr="000E009F">
        <w:trPr>
          <w:trHeight w:val="284"/>
        </w:trPr>
        <w:tc>
          <w:tcPr>
            <w:tcW w:w="1736" w:type="dxa"/>
            <w:vAlign w:val="center"/>
          </w:tcPr>
          <w:p w:rsidR="004547B5" w:rsidRPr="008021C9" w:rsidRDefault="004547B5" w:rsidP="00255A16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Contacts confirmés</w:t>
            </w: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vAlign w:val="center"/>
          </w:tcPr>
          <w:p w:rsidR="004547B5" w:rsidRPr="008021C9" w:rsidRDefault="004547B5" w:rsidP="000E009F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</w:tbl>
    <w:p w:rsidR="00177480" w:rsidRPr="00177480" w:rsidRDefault="00177480" w:rsidP="0000478D">
      <w:pPr>
        <w:spacing w:after="120"/>
        <w:rPr>
          <w:sz w:val="16"/>
          <w:szCs w:val="16"/>
        </w:rPr>
      </w:pPr>
    </w:p>
    <w:p w:rsidR="00AD3E82" w:rsidRDefault="00AD3E82" w:rsidP="00AD3E82">
      <w:pPr>
        <w:spacing w:after="0"/>
      </w:pPr>
      <w:r>
        <w:t xml:space="preserve">Nombre de personnels ayant contracté le </w:t>
      </w:r>
      <w:r w:rsidR="003119DA">
        <w:t xml:space="preserve">virus : </w:t>
      </w:r>
      <w:r w:rsidR="002D1478">
        <w:t>0</w:t>
      </w:r>
    </w:p>
    <w:p w:rsidR="00AD3E82" w:rsidRDefault="00AD3E82" w:rsidP="00AD3E82">
      <w:r>
        <w:t>Nombre de personnels arrêtés en</w:t>
      </w:r>
      <w:r w:rsidR="009B117E">
        <w:t xml:space="preserve"> tant que contacts confirmés : </w:t>
      </w:r>
      <w:r w:rsidR="00C9194D">
        <w:t>1</w:t>
      </w:r>
    </w:p>
    <w:p w:rsidR="002C0B74" w:rsidRPr="00177480" w:rsidRDefault="002C0B74">
      <w:pPr>
        <w:rPr>
          <w:b/>
          <w:color w:val="C00000"/>
        </w:rPr>
      </w:pPr>
      <w:r w:rsidRPr="00177480">
        <w:rPr>
          <w:b/>
          <w:color w:val="C00000"/>
        </w:rPr>
        <w:t>Evolution des situations</w:t>
      </w:r>
    </w:p>
    <w:tbl>
      <w:tblPr>
        <w:tblW w:w="9200" w:type="dxa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1736"/>
        <w:gridCol w:w="638"/>
        <w:gridCol w:w="638"/>
        <w:gridCol w:w="638"/>
        <w:gridCol w:w="638"/>
        <w:gridCol w:w="638"/>
        <w:gridCol w:w="638"/>
        <w:gridCol w:w="663"/>
        <w:gridCol w:w="663"/>
        <w:gridCol w:w="688"/>
        <w:gridCol w:w="849"/>
        <w:gridCol w:w="773"/>
      </w:tblGrid>
      <w:tr w:rsidR="00C25F22" w:rsidRPr="008021C9" w:rsidTr="00C25F22">
        <w:trPr>
          <w:trHeight w:val="284"/>
        </w:trPr>
        <w:tc>
          <w:tcPr>
            <w:tcW w:w="173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S1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13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14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114838" w:rsidP="00EB4495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>
              <w:rPr>
                <w:b/>
                <w:bCs/>
                <w:color w:val="365F91"/>
                <w:sz w:val="16"/>
                <w:szCs w:val="16"/>
              </w:rPr>
              <w:t>S15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16</w:t>
            </w:r>
          </w:p>
        </w:tc>
        <w:tc>
          <w:tcPr>
            <w:tcW w:w="63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17</w:t>
            </w:r>
          </w:p>
        </w:tc>
        <w:tc>
          <w:tcPr>
            <w:tcW w:w="6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18</w:t>
            </w:r>
          </w:p>
        </w:tc>
        <w:tc>
          <w:tcPr>
            <w:tcW w:w="66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19</w:t>
            </w:r>
          </w:p>
        </w:tc>
        <w:tc>
          <w:tcPr>
            <w:tcW w:w="68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20</w:t>
            </w:r>
          </w:p>
        </w:tc>
        <w:tc>
          <w:tcPr>
            <w:tcW w:w="84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2</w:t>
            </w:r>
            <w:r w:rsidRPr="008021C9">
              <w:rPr>
                <w:b/>
                <w:bCs/>
                <w:color w:val="365F91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C25F22" w:rsidRPr="008021C9" w:rsidRDefault="00C25F22" w:rsidP="00114838">
            <w:pPr>
              <w:spacing w:after="0" w:line="240" w:lineRule="auto"/>
              <w:jc w:val="center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S</w:t>
            </w:r>
            <w:r w:rsidR="00114838">
              <w:rPr>
                <w:b/>
                <w:bCs/>
                <w:color w:val="365F91"/>
                <w:sz w:val="16"/>
                <w:szCs w:val="16"/>
              </w:rPr>
              <w:t>22</w:t>
            </w:r>
          </w:p>
        </w:tc>
      </w:tr>
      <w:tr w:rsidR="00C25F22" w:rsidRPr="008021C9" w:rsidTr="00C25F22">
        <w:trPr>
          <w:trHeight w:val="284"/>
        </w:trPr>
        <w:tc>
          <w:tcPr>
            <w:tcW w:w="173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C25F22" w:rsidP="00EB4495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COVID confirmés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114838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4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FE18BE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E93761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DF0CC1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831CE3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2D735F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9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364274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4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A37351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C9194D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15</w:t>
            </w: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73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  <w:tr w:rsidR="00C25F22" w:rsidRPr="008021C9" w:rsidTr="00C25F22">
        <w:trPr>
          <w:trHeight w:val="284"/>
        </w:trPr>
        <w:tc>
          <w:tcPr>
            <w:tcW w:w="1736" w:type="dxa"/>
            <w:vAlign w:val="center"/>
          </w:tcPr>
          <w:p w:rsidR="00C25F22" w:rsidRPr="008021C9" w:rsidRDefault="00C25F22" w:rsidP="00EB4495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8021C9">
              <w:rPr>
                <w:b/>
                <w:bCs/>
                <w:color w:val="365F91"/>
                <w:sz w:val="16"/>
                <w:szCs w:val="16"/>
              </w:rPr>
              <w:t>Contacts confirmés</w:t>
            </w:r>
          </w:p>
        </w:tc>
        <w:tc>
          <w:tcPr>
            <w:tcW w:w="638" w:type="dxa"/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12</w:t>
            </w:r>
          </w:p>
        </w:tc>
        <w:tc>
          <w:tcPr>
            <w:tcW w:w="638" w:type="dxa"/>
            <w:vAlign w:val="center"/>
          </w:tcPr>
          <w:p w:rsidR="00C25F22" w:rsidRPr="008021C9" w:rsidRDefault="00FE18BE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13</w:t>
            </w:r>
          </w:p>
        </w:tc>
        <w:tc>
          <w:tcPr>
            <w:tcW w:w="638" w:type="dxa"/>
            <w:vAlign w:val="center"/>
          </w:tcPr>
          <w:p w:rsidR="00C25F22" w:rsidRPr="008021C9" w:rsidRDefault="00E93761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18</w:t>
            </w:r>
          </w:p>
        </w:tc>
        <w:tc>
          <w:tcPr>
            <w:tcW w:w="638" w:type="dxa"/>
            <w:vAlign w:val="center"/>
          </w:tcPr>
          <w:p w:rsidR="00C25F22" w:rsidRPr="008021C9" w:rsidRDefault="00DF0CC1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19</w:t>
            </w:r>
          </w:p>
        </w:tc>
        <w:tc>
          <w:tcPr>
            <w:tcW w:w="638" w:type="dxa"/>
            <w:vAlign w:val="center"/>
          </w:tcPr>
          <w:p w:rsidR="00C25F22" w:rsidRPr="008021C9" w:rsidRDefault="00831CE3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19</w:t>
            </w:r>
          </w:p>
        </w:tc>
        <w:tc>
          <w:tcPr>
            <w:tcW w:w="638" w:type="dxa"/>
            <w:vAlign w:val="center"/>
          </w:tcPr>
          <w:p w:rsidR="00C25F22" w:rsidRPr="008021C9" w:rsidRDefault="002D735F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9</w:t>
            </w:r>
          </w:p>
        </w:tc>
        <w:tc>
          <w:tcPr>
            <w:tcW w:w="663" w:type="dxa"/>
            <w:vAlign w:val="center"/>
          </w:tcPr>
          <w:p w:rsidR="00C25F22" w:rsidRPr="008021C9" w:rsidRDefault="00364274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9</w:t>
            </w:r>
          </w:p>
        </w:tc>
        <w:tc>
          <w:tcPr>
            <w:tcW w:w="663" w:type="dxa"/>
            <w:vAlign w:val="center"/>
          </w:tcPr>
          <w:p w:rsidR="00C25F22" w:rsidRPr="008021C9" w:rsidRDefault="00A37351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14</w:t>
            </w:r>
          </w:p>
        </w:tc>
        <w:tc>
          <w:tcPr>
            <w:tcW w:w="688" w:type="dxa"/>
            <w:vAlign w:val="center"/>
          </w:tcPr>
          <w:p w:rsidR="00C25F22" w:rsidRPr="008021C9" w:rsidRDefault="00C9194D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  <w:r>
              <w:rPr>
                <w:color w:val="365F91"/>
                <w:sz w:val="16"/>
                <w:szCs w:val="16"/>
              </w:rPr>
              <w:t>62</w:t>
            </w:r>
          </w:p>
        </w:tc>
        <w:tc>
          <w:tcPr>
            <w:tcW w:w="849" w:type="dxa"/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  <w:tc>
          <w:tcPr>
            <w:tcW w:w="773" w:type="dxa"/>
            <w:vAlign w:val="center"/>
          </w:tcPr>
          <w:p w:rsidR="00C25F22" w:rsidRPr="008021C9" w:rsidRDefault="00C25F22" w:rsidP="00EB4495">
            <w:pPr>
              <w:spacing w:after="0" w:line="240" w:lineRule="auto"/>
              <w:jc w:val="center"/>
              <w:rPr>
                <w:color w:val="365F91"/>
                <w:sz w:val="16"/>
                <w:szCs w:val="16"/>
              </w:rPr>
            </w:pPr>
          </w:p>
        </w:tc>
      </w:tr>
    </w:tbl>
    <w:p w:rsidR="00CD62F7" w:rsidRPr="00AD3E82" w:rsidRDefault="002C0B74" w:rsidP="00CD62F7">
      <w:pPr>
        <w:rPr>
          <w:b/>
          <w:color w:val="1F497D" w:themeColor="text2"/>
          <w:sz w:val="16"/>
          <w:szCs w:val="16"/>
        </w:rPr>
      </w:pPr>
      <w:r w:rsidRPr="00AD3E82">
        <w:rPr>
          <w:color w:val="1F497D" w:themeColor="text2"/>
          <w:sz w:val="16"/>
          <w:szCs w:val="16"/>
        </w:rPr>
        <w:t xml:space="preserve"> S1</w:t>
      </w:r>
      <w:r w:rsidR="00114838">
        <w:rPr>
          <w:color w:val="1F497D" w:themeColor="text2"/>
          <w:sz w:val="16"/>
          <w:szCs w:val="16"/>
        </w:rPr>
        <w:t>2 correspond à la semaine du 4</w:t>
      </w:r>
      <w:r w:rsidRPr="00AD3E82">
        <w:rPr>
          <w:color w:val="1F497D" w:themeColor="text2"/>
          <w:sz w:val="16"/>
          <w:szCs w:val="16"/>
        </w:rPr>
        <w:t xml:space="preserve"> au </w:t>
      </w:r>
      <w:r w:rsidR="00114838">
        <w:rPr>
          <w:color w:val="1F497D" w:themeColor="text2"/>
          <w:sz w:val="16"/>
          <w:szCs w:val="16"/>
        </w:rPr>
        <w:t>8</w:t>
      </w:r>
      <w:r w:rsidRPr="00AD3E82">
        <w:rPr>
          <w:color w:val="1F497D" w:themeColor="text2"/>
          <w:sz w:val="16"/>
          <w:szCs w:val="16"/>
        </w:rPr>
        <w:t xml:space="preserve"> </w:t>
      </w:r>
      <w:r w:rsidR="00114838">
        <w:rPr>
          <w:color w:val="1F497D" w:themeColor="text2"/>
          <w:sz w:val="16"/>
          <w:szCs w:val="16"/>
        </w:rPr>
        <w:t>janvier</w:t>
      </w:r>
      <w:r w:rsidRPr="00AD3E82">
        <w:rPr>
          <w:noProof/>
          <w:color w:val="1F497D" w:themeColor="text2"/>
          <w:sz w:val="16"/>
          <w:szCs w:val="16"/>
        </w:rPr>
        <w:t xml:space="preserve"> 202</w:t>
      </w:r>
      <w:r w:rsidR="002D735F">
        <w:rPr>
          <w:noProof/>
          <w:color w:val="1F497D" w:themeColor="text2"/>
          <w:sz w:val="16"/>
          <w:szCs w:val="16"/>
        </w:rPr>
        <w:t>1 et S17 à celle du 22 au 26 février</w:t>
      </w:r>
    </w:p>
    <w:p w:rsidR="007027C7" w:rsidRDefault="007027C7" w:rsidP="008824EE">
      <w:pPr>
        <w:spacing w:after="0"/>
        <w:rPr>
          <w:b/>
          <w:sz w:val="18"/>
          <w:szCs w:val="18"/>
        </w:rPr>
      </w:pPr>
      <w:r w:rsidRPr="007027C7">
        <w:rPr>
          <w:b/>
          <w:sz w:val="18"/>
          <w:szCs w:val="18"/>
        </w:rPr>
        <w:t>Remarques</w:t>
      </w:r>
    </w:p>
    <w:p w:rsidR="009B117E" w:rsidRDefault="009B117E" w:rsidP="0099226E">
      <w:pPr>
        <w:spacing w:after="0"/>
        <w:rPr>
          <w:sz w:val="18"/>
          <w:szCs w:val="18"/>
        </w:rPr>
      </w:pPr>
      <w:r>
        <w:rPr>
          <w:sz w:val="18"/>
          <w:szCs w:val="18"/>
        </w:rPr>
        <w:t>Le groupe de pilotage</w:t>
      </w:r>
      <w:r w:rsidR="009E2C72">
        <w:rPr>
          <w:sz w:val="18"/>
          <w:szCs w:val="18"/>
        </w:rPr>
        <w:t xml:space="preserve"> du plan de continuité examine</w:t>
      </w:r>
      <w:r>
        <w:rPr>
          <w:sz w:val="18"/>
          <w:szCs w:val="18"/>
        </w:rPr>
        <w:t xml:space="preserve"> désormais </w:t>
      </w:r>
      <w:r w:rsidR="009E2C72">
        <w:rPr>
          <w:sz w:val="18"/>
          <w:szCs w:val="18"/>
        </w:rPr>
        <w:t>l’évolution d</w:t>
      </w:r>
      <w:r>
        <w:rPr>
          <w:sz w:val="18"/>
          <w:szCs w:val="18"/>
        </w:rPr>
        <w:t>e</w:t>
      </w:r>
      <w:r w:rsidR="009E2C72">
        <w:rPr>
          <w:sz w:val="18"/>
          <w:szCs w:val="18"/>
        </w:rPr>
        <w:t xml:space="preserve"> la</w:t>
      </w:r>
      <w:r>
        <w:rPr>
          <w:sz w:val="18"/>
          <w:szCs w:val="18"/>
        </w:rPr>
        <w:t xml:space="preserve"> situation tous les lundis et jeudis.</w:t>
      </w:r>
    </w:p>
    <w:p w:rsidR="0000478D" w:rsidRDefault="008C330B" w:rsidP="0099226E">
      <w:pPr>
        <w:spacing w:after="0"/>
        <w:rPr>
          <w:sz w:val="18"/>
          <w:szCs w:val="18"/>
        </w:rPr>
      </w:pPr>
      <w:r>
        <w:rPr>
          <w:sz w:val="18"/>
          <w:szCs w:val="18"/>
        </w:rPr>
        <w:t>Aucun retour n’a été adressé à l’établissement à la suite de la campagne de tests effectuée le jeudi 17-12, si ce n’est un cas contact signalé par les parents.</w:t>
      </w:r>
      <w:r w:rsidR="00D915ED">
        <w:rPr>
          <w:sz w:val="18"/>
          <w:szCs w:val="18"/>
        </w:rPr>
        <w:t xml:space="preserve"> 3 personnes ont toutefois été comptées positives par le laboratoire qui en a testé 206.</w:t>
      </w:r>
    </w:p>
    <w:p w:rsidR="009E2C72" w:rsidRDefault="009E2C72" w:rsidP="0099226E">
      <w:pPr>
        <w:spacing w:after="0"/>
        <w:rPr>
          <w:sz w:val="18"/>
          <w:szCs w:val="18"/>
        </w:rPr>
      </w:pPr>
      <w:r>
        <w:rPr>
          <w:sz w:val="18"/>
          <w:szCs w:val="18"/>
        </w:rPr>
        <w:t>A ce jour et depuis le début de l’année, aucune situation de cas contact enregistrée n’a été convertie en COVID avéré.</w:t>
      </w:r>
    </w:p>
    <w:p w:rsidR="008824EE" w:rsidRPr="00D53594" w:rsidRDefault="00177480" w:rsidP="0099226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La </w:t>
      </w:r>
      <w:r w:rsidR="005E6DE3" w:rsidRPr="00D53594">
        <w:rPr>
          <w:sz w:val="18"/>
          <w:szCs w:val="18"/>
        </w:rPr>
        <w:t>durée</w:t>
      </w:r>
      <w:r>
        <w:rPr>
          <w:sz w:val="18"/>
          <w:szCs w:val="18"/>
        </w:rPr>
        <w:t xml:space="preserve"> de confinement prescrite</w:t>
      </w:r>
      <w:r w:rsidR="005E6DE3" w:rsidRPr="00D53594">
        <w:rPr>
          <w:sz w:val="18"/>
          <w:szCs w:val="18"/>
        </w:rPr>
        <w:t xml:space="preserve"> par les autorités médicales dépend généralement de la date à laquelle les premiers symptômes sont apparus. Le délai est généralement plus long en l’absence de symptômes.</w:t>
      </w:r>
      <w:r w:rsidR="0099226E">
        <w:rPr>
          <w:sz w:val="18"/>
          <w:szCs w:val="18"/>
        </w:rPr>
        <w:br/>
      </w:r>
      <w:r w:rsidR="00EC0F01">
        <w:rPr>
          <w:sz w:val="18"/>
          <w:szCs w:val="18"/>
        </w:rPr>
        <w:t>Les familles (ainsi que l</w:t>
      </w:r>
      <w:r w:rsidR="008824EE">
        <w:rPr>
          <w:sz w:val="18"/>
          <w:szCs w:val="18"/>
        </w:rPr>
        <w:t>es personnels contactés par une famille pour signaler une contamination ou un contact confirmé</w:t>
      </w:r>
      <w:r w:rsidR="00EC0F01">
        <w:rPr>
          <w:sz w:val="18"/>
          <w:szCs w:val="18"/>
        </w:rPr>
        <w:t>)</w:t>
      </w:r>
      <w:r w:rsidR="008824EE">
        <w:rPr>
          <w:sz w:val="18"/>
          <w:szCs w:val="18"/>
        </w:rPr>
        <w:t>, sont prié</w:t>
      </w:r>
      <w:r w:rsidR="00EC0F01">
        <w:rPr>
          <w:sz w:val="18"/>
          <w:szCs w:val="18"/>
        </w:rPr>
        <w:t>e</w:t>
      </w:r>
      <w:r w:rsidR="008824EE">
        <w:rPr>
          <w:sz w:val="18"/>
          <w:szCs w:val="18"/>
        </w:rPr>
        <w:t>s d’en informer l’infirmerie au plus vite (</w:t>
      </w:r>
      <w:hyperlink r:id="rId7" w:history="1">
        <w:r w:rsidR="008824EE" w:rsidRPr="002129B5">
          <w:rPr>
            <w:rStyle w:val="Lienhypertexte"/>
            <w:sz w:val="18"/>
            <w:szCs w:val="18"/>
          </w:rPr>
          <w:t>delphine.my@ac-lyon.fr</w:t>
        </w:r>
      </w:hyperlink>
      <w:r w:rsidR="008824EE">
        <w:rPr>
          <w:sz w:val="18"/>
          <w:szCs w:val="18"/>
        </w:rPr>
        <w:t xml:space="preserve"> ou </w:t>
      </w:r>
      <w:hyperlink r:id="rId8" w:history="1">
        <w:r w:rsidR="008824EE" w:rsidRPr="002129B5">
          <w:rPr>
            <w:rStyle w:val="Lienhypertexte"/>
            <w:sz w:val="18"/>
            <w:szCs w:val="18"/>
          </w:rPr>
          <w:t>Lalla-Hasna.Maailil@ac-lyon.fr</w:t>
        </w:r>
      </w:hyperlink>
      <w:r w:rsidR="008824EE">
        <w:rPr>
          <w:sz w:val="18"/>
          <w:szCs w:val="18"/>
        </w:rPr>
        <w:t>), pour faciliter le suivi de ces situations.</w:t>
      </w:r>
    </w:p>
    <w:sectPr w:rsidR="008824EE" w:rsidRPr="00D53594" w:rsidSect="0099226E"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47" w:rsidRDefault="00EF2047" w:rsidP="00D53594">
      <w:pPr>
        <w:spacing w:after="0" w:line="240" w:lineRule="auto"/>
      </w:pPr>
      <w:r>
        <w:separator/>
      </w:r>
    </w:p>
  </w:endnote>
  <w:endnote w:type="continuationSeparator" w:id="0">
    <w:p w:rsidR="00EF2047" w:rsidRDefault="00EF2047" w:rsidP="00D5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94" w:rsidRPr="00D53594" w:rsidRDefault="00D53594">
    <w:pPr>
      <w:pStyle w:val="Pieddepage"/>
      <w:rPr>
        <w:sz w:val="18"/>
        <w:szCs w:val="18"/>
      </w:rPr>
    </w:pPr>
    <w:r w:rsidRPr="00D53594">
      <w:rPr>
        <w:sz w:val="18"/>
        <w:szCs w:val="18"/>
      </w:rPr>
      <w:t xml:space="preserve">Les personnels qui souhaiteraient faire des suggestions concernant les mesures à mettre en œuvre peuvent les adresser à l’adresse suivante : </w:t>
    </w:r>
    <w:hyperlink r:id="rId1" w:history="1">
      <w:r w:rsidRPr="00D53594">
        <w:rPr>
          <w:rStyle w:val="Lienhypertexte"/>
          <w:sz w:val="18"/>
          <w:szCs w:val="18"/>
        </w:rPr>
        <w:t>intendant.0680038s@ac-lyon.fr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47" w:rsidRDefault="00EF2047" w:rsidP="00D53594">
      <w:pPr>
        <w:spacing w:after="0" w:line="240" w:lineRule="auto"/>
      </w:pPr>
      <w:r>
        <w:separator/>
      </w:r>
    </w:p>
  </w:footnote>
  <w:footnote w:type="continuationSeparator" w:id="0">
    <w:p w:rsidR="00EF2047" w:rsidRDefault="00EF2047" w:rsidP="00D5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AEE"/>
    <w:rsid w:val="0000478D"/>
    <w:rsid w:val="00017865"/>
    <w:rsid w:val="00054729"/>
    <w:rsid w:val="00090AEE"/>
    <w:rsid w:val="000C475F"/>
    <w:rsid w:val="000C7DDE"/>
    <w:rsid w:val="000E009F"/>
    <w:rsid w:val="000E751F"/>
    <w:rsid w:val="00114838"/>
    <w:rsid w:val="0014059E"/>
    <w:rsid w:val="001411B2"/>
    <w:rsid w:val="0014281F"/>
    <w:rsid w:val="00177480"/>
    <w:rsid w:val="001A365E"/>
    <w:rsid w:val="001A4C9F"/>
    <w:rsid w:val="001B4949"/>
    <w:rsid w:val="001B694C"/>
    <w:rsid w:val="001C7A20"/>
    <w:rsid w:val="00211260"/>
    <w:rsid w:val="0022250B"/>
    <w:rsid w:val="00244210"/>
    <w:rsid w:val="002502DB"/>
    <w:rsid w:val="00251B05"/>
    <w:rsid w:val="00255A16"/>
    <w:rsid w:val="00291BA8"/>
    <w:rsid w:val="002A269C"/>
    <w:rsid w:val="002C0B74"/>
    <w:rsid w:val="002C3DAA"/>
    <w:rsid w:val="002C76B7"/>
    <w:rsid w:val="002D1478"/>
    <w:rsid w:val="002D735F"/>
    <w:rsid w:val="002F542B"/>
    <w:rsid w:val="003119DA"/>
    <w:rsid w:val="0031516B"/>
    <w:rsid w:val="00317E0F"/>
    <w:rsid w:val="00364274"/>
    <w:rsid w:val="0036459C"/>
    <w:rsid w:val="00381D7A"/>
    <w:rsid w:val="003C5F62"/>
    <w:rsid w:val="003D3B8D"/>
    <w:rsid w:val="00417C76"/>
    <w:rsid w:val="0042539E"/>
    <w:rsid w:val="0044749A"/>
    <w:rsid w:val="00453327"/>
    <w:rsid w:val="004547B5"/>
    <w:rsid w:val="00465C3F"/>
    <w:rsid w:val="00467F15"/>
    <w:rsid w:val="00496F4F"/>
    <w:rsid w:val="004B0078"/>
    <w:rsid w:val="005E6DE3"/>
    <w:rsid w:val="0063623F"/>
    <w:rsid w:val="00663FB9"/>
    <w:rsid w:val="00673A84"/>
    <w:rsid w:val="0068105E"/>
    <w:rsid w:val="00682303"/>
    <w:rsid w:val="006A6371"/>
    <w:rsid w:val="007027C7"/>
    <w:rsid w:val="007244C7"/>
    <w:rsid w:val="008021C9"/>
    <w:rsid w:val="0081221A"/>
    <w:rsid w:val="00831CE3"/>
    <w:rsid w:val="00855123"/>
    <w:rsid w:val="00865CB9"/>
    <w:rsid w:val="00867E9F"/>
    <w:rsid w:val="0087024A"/>
    <w:rsid w:val="008824EE"/>
    <w:rsid w:val="008C330B"/>
    <w:rsid w:val="008F2BBD"/>
    <w:rsid w:val="008F583C"/>
    <w:rsid w:val="00935415"/>
    <w:rsid w:val="00944631"/>
    <w:rsid w:val="00983A38"/>
    <w:rsid w:val="0099226E"/>
    <w:rsid w:val="009A0CDE"/>
    <w:rsid w:val="009B117E"/>
    <w:rsid w:val="009B1E73"/>
    <w:rsid w:val="009D479B"/>
    <w:rsid w:val="009D55E0"/>
    <w:rsid w:val="009E2C72"/>
    <w:rsid w:val="00A37351"/>
    <w:rsid w:val="00AA1E5F"/>
    <w:rsid w:val="00AB2FC2"/>
    <w:rsid w:val="00AD0708"/>
    <w:rsid w:val="00AD3E82"/>
    <w:rsid w:val="00AD6E48"/>
    <w:rsid w:val="00BE4C83"/>
    <w:rsid w:val="00BF0507"/>
    <w:rsid w:val="00BF269D"/>
    <w:rsid w:val="00BF632A"/>
    <w:rsid w:val="00C25F22"/>
    <w:rsid w:val="00C36D55"/>
    <w:rsid w:val="00C9194D"/>
    <w:rsid w:val="00CD62F7"/>
    <w:rsid w:val="00CF4B79"/>
    <w:rsid w:val="00CF6C2B"/>
    <w:rsid w:val="00D22264"/>
    <w:rsid w:val="00D37A95"/>
    <w:rsid w:val="00D53594"/>
    <w:rsid w:val="00D80BA9"/>
    <w:rsid w:val="00D915ED"/>
    <w:rsid w:val="00DB64F5"/>
    <w:rsid w:val="00DF0CC1"/>
    <w:rsid w:val="00E10444"/>
    <w:rsid w:val="00E71AAE"/>
    <w:rsid w:val="00E72E42"/>
    <w:rsid w:val="00E93761"/>
    <w:rsid w:val="00EB4495"/>
    <w:rsid w:val="00EC0F01"/>
    <w:rsid w:val="00EF2047"/>
    <w:rsid w:val="00F05659"/>
    <w:rsid w:val="00F147ED"/>
    <w:rsid w:val="00F71D63"/>
    <w:rsid w:val="00FC79DC"/>
    <w:rsid w:val="00FD263B"/>
    <w:rsid w:val="00FE18BE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E4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0AE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0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090AE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gende">
    <w:name w:val="caption"/>
    <w:basedOn w:val="Normal"/>
    <w:next w:val="Normal"/>
    <w:uiPriority w:val="35"/>
    <w:unhideWhenUsed/>
    <w:qFormat/>
    <w:rsid w:val="002C0B74"/>
    <w:pPr>
      <w:spacing w:line="240" w:lineRule="auto"/>
    </w:pPr>
    <w:rPr>
      <w:b/>
      <w:bCs/>
      <w:color w:val="4F81BD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D5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53594"/>
  </w:style>
  <w:style w:type="paragraph" w:styleId="Pieddepage">
    <w:name w:val="footer"/>
    <w:basedOn w:val="Normal"/>
    <w:link w:val="PieddepageCar"/>
    <w:uiPriority w:val="99"/>
    <w:semiHidden/>
    <w:unhideWhenUsed/>
    <w:rsid w:val="00D5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53594"/>
  </w:style>
  <w:style w:type="character" w:styleId="Lienhypertexte">
    <w:name w:val="Hyperlink"/>
    <w:basedOn w:val="Policepardfaut"/>
    <w:uiPriority w:val="99"/>
    <w:unhideWhenUsed/>
    <w:rsid w:val="00D535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lla-Hasna.Maailil@ac-lyon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lphine.my@ac-lyon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ndant.0680038s@ac-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2388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mailto:intendant.0680038s@ac-lyon.fr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glienhard</dc:creator>
  <cp:lastModifiedBy>glienhard</cp:lastModifiedBy>
  <cp:revision>3</cp:revision>
  <cp:lastPrinted>2021-03-03T17:29:00Z</cp:lastPrinted>
  <dcterms:created xsi:type="dcterms:W3CDTF">2021-03-29T06:01:00Z</dcterms:created>
  <dcterms:modified xsi:type="dcterms:W3CDTF">2021-03-29T06:12:00Z</dcterms:modified>
</cp:coreProperties>
</file>